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FB5AC" w14:textId="77777777" w:rsidR="00E87AAB" w:rsidRDefault="00E87AAB" w:rsidP="00E87AAB">
      <w:pPr>
        <w:rPr>
          <w:b/>
          <w:bCs/>
          <w:sz w:val="28"/>
          <w:szCs w:val="28"/>
        </w:rPr>
      </w:pPr>
      <w:r>
        <w:rPr>
          <w:b/>
          <w:bCs/>
          <w:sz w:val="28"/>
          <w:szCs w:val="28"/>
        </w:rPr>
        <w:t>Landelijk meldpunt sport</w:t>
      </w:r>
    </w:p>
    <w:p w14:paraId="77F97853" w14:textId="77777777" w:rsidR="00E87AAB" w:rsidRDefault="00E87AAB" w:rsidP="00E87AAB">
      <w:r>
        <w:t>Kinderen zijn kwetsbaar en moeten in een veilige omgeving leren zwemmen. Niet alleen fysiek, maar ook sociaal. Om duidelijkheid te scheppen, heeft de Nationale Raad Zwemveiligheid samen met partners in de zwembranche de Gedragscode Zwembranche voor aanbieders van zwemlessen opgesteld. Is er echt iets mis of maak je je grote zorgen? Dan kun je anoniem terecht bij de meldlijn van het NOC*NSF, via telefoonnummer: (0900) 202 55 90 (maandag t/m vrijdag 08.00 – 20.00 uur, gebruikelijke belkosten) of via WhatsApp: 06 – 53 64 69 28.</w:t>
      </w:r>
    </w:p>
    <w:p w14:paraId="3889F71F" w14:textId="77777777" w:rsidR="007C305B" w:rsidRDefault="007C305B"/>
    <w:sectPr w:rsidR="007C3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AB"/>
    <w:rsid w:val="007C305B"/>
    <w:rsid w:val="00E87AAB"/>
    <w:rsid w:val="00EA4D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4023"/>
  <w15:chartTrackingRefBased/>
  <w15:docId w15:val="{6809D454-B95C-4010-AC7A-79E0D972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7AA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8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472</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IJsseldijk</dc:creator>
  <cp:keywords/>
  <dc:description/>
  <cp:lastModifiedBy>Lisa Looijen</cp:lastModifiedBy>
  <cp:revision>2</cp:revision>
  <dcterms:created xsi:type="dcterms:W3CDTF">2021-03-21T16:04:00Z</dcterms:created>
  <dcterms:modified xsi:type="dcterms:W3CDTF">2021-03-21T16:04:00Z</dcterms:modified>
</cp:coreProperties>
</file>